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62" w:rsidRDefault="006D4E3F">
      <w:pPr>
        <w:pStyle w:val="Standard"/>
        <w:jc w:val="center"/>
      </w:pPr>
      <w:r>
        <w:rPr>
          <w:rFonts w:ascii="標楷體" w:eastAsia="標楷體" w:hAnsi="標楷體"/>
          <w:b/>
          <w:sz w:val="28"/>
          <w:szCs w:val="28"/>
        </w:rPr>
        <w:t>臺南市政府教育局所屬學校因應新型冠狀病毒COVID-19(武漢肺炎)校園場地借用單位切結書</w:t>
      </w:r>
    </w:p>
    <w:p w:rsidR="00FC168F" w:rsidRDefault="00FC168F">
      <w:pPr>
        <w:pStyle w:val="Standard"/>
        <w:snapToGrid w:val="0"/>
        <w:spacing w:line="560" w:lineRule="exact"/>
        <w:rPr>
          <w:rFonts w:ascii="標楷體" w:eastAsia="標楷體" w:hAnsi="標楷體"/>
          <w:sz w:val="28"/>
        </w:rPr>
      </w:pPr>
    </w:p>
    <w:p w:rsidR="00194762" w:rsidRDefault="006D4E3F">
      <w:pPr>
        <w:pStyle w:val="Standard"/>
        <w:snapToGrid w:val="0"/>
        <w:spacing w:line="560" w:lineRule="exact"/>
      </w:pPr>
      <w:bookmarkStart w:id="0" w:name="_GoBack"/>
      <w:bookmarkEnd w:id="0"/>
      <w:r>
        <w:rPr>
          <w:rFonts w:ascii="標楷體" w:eastAsia="標楷體" w:hAnsi="標楷體"/>
          <w:sz w:val="28"/>
        </w:rPr>
        <w:t>為因應新型冠狀病毒COVID-19(武漢肺炎)疫情，茲同意臺南市政府所訂下列校園場地借用各項防疫措施：</w:t>
      </w:r>
    </w:p>
    <w:p w:rsidR="00194762" w:rsidRDefault="006D4E3F">
      <w:pPr>
        <w:pStyle w:val="a5"/>
        <w:numPr>
          <w:ilvl w:val="0"/>
          <w:numId w:val="8"/>
        </w:numPr>
        <w:snapToGrid w:val="0"/>
        <w:spacing w:line="560" w:lineRule="exact"/>
      </w:pPr>
      <w:r>
        <w:rPr>
          <w:rFonts w:ascii="標楷體" w:eastAsia="標楷體" w:hAnsi="標楷體"/>
          <w:sz w:val="28"/>
        </w:rPr>
        <w:t>本單位借用校園場地，同意配合學校公告之各項防疫措施，始得進入校園場地活動。</w:t>
      </w:r>
    </w:p>
    <w:p w:rsidR="00194762" w:rsidRDefault="006D4E3F">
      <w:pPr>
        <w:pStyle w:val="a5"/>
        <w:numPr>
          <w:ilvl w:val="0"/>
          <w:numId w:val="6"/>
        </w:numPr>
        <w:snapToGrid w:val="0"/>
        <w:spacing w:line="560" w:lineRule="exact"/>
      </w:pPr>
      <w:r>
        <w:rPr>
          <w:rFonts w:ascii="標楷體" w:eastAsia="標楷體" w:hAnsi="標楷體"/>
          <w:sz w:val="28"/>
        </w:rPr>
        <w:t>本單位同意建立一個月以上之「固定對象且長期借用室內場地」使用者名冊，名冊內人員應填具健康聲明書，據實填寫個人及共同生活者之旅遊史。</w:t>
      </w:r>
    </w:p>
    <w:p w:rsidR="00194762" w:rsidRDefault="006D4E3F">
      <w:pPr>
        <w:pStyle w:val="a5"/>
        <w:numPr>
          <w:ilvl w:val="0"/>
          <w:numId w:val="9"/>
        </w:numPr>
        <w:snapToGrid w:val="0"/>
        <w:spacing w:line="560" w:lineRule="exact"/>
      </w:pPr>
      <w:r>
        <w:rPr>
          <w:rFonts w:ascii="標楷體" w:eastAsia="標楷體" w:hAnsi="標楷體"/>
          <w:sz w:val="28"/>
        </w:rPr>
        <w:t>本單位同意建立健康管理紀錄(每位使用者於入校前皆須自行量測體溫及填寫紀錄)。</w:t>
      </w:r>
    </w:p>
    <w:p w:rsidR="00194762" w:rsidRDefault="006D4E3F">
      <w:pPr>
        <w:pStyle w:val="a5"/>
        <w:numPr>
          <w:ilvl w:val="0"/>
          <w:numId w:val="7"/>
        </w:numPr>
        <w:snapToGrid w:val="0"/>
        <w:spacing w:line="560" w:lineRule="exact"/>
      </w:pPr>
      <w:r>
        <w:rPr>
          <w:rFonts w:ascii="標楷體" w:eastAsia="標楷體" w:hAnsi="標楷體"/>
          <w:sz w:val="28"/>
        </w:rPr>
        <w:t>本單位同意善盡管理責任，禁止非名冊內成員進入校園場地活動。</w:t>
      </w:r>
    </w:p>
    <w:p w:rsidR="00194762" w:rsidRDefault="006D4E3F">
      <w:pPr>
        <w:pStyle w:val="a5"/>
        <w:numPr>
          <w:ilvl w:val="0"/>
          <w:numId w:val="6"/>
        </w:numPr>
        <w:snapToGrid w:val="0"/>
        <w:spacing w:line="560" w:lineRule="exact"/>
      </w:pPr>
      <w:r>
        <w:rPr>
          <w:rFonts w:ascii="標楷體" w:eastAsia="標楷體" w:hAnsi="標楷體"/>
          <w:sz w:val="28"/>
        </w:rPr>
        <w:t>倘有本土確診個案，本單位同意停止借用校園室內場地，並由學校按使用比例無息退還所收費用。</w:t>
      </w:r>
    </w:p>
    <w:p w:rsidR="00194762" w:rsidRDefault="006D4E3F">
      <w:pPr>
        <w:pStyle w:val="a5"/>
        <w:numPr>
          <w:ilvl w:val="0"/>
          <w:numId w:val="6"/>
        </w:numPr>
        <w:snapToGrid w:val="0"/>
        <w:spacing w:line="560" w:lineRule="exact"/>
      </w:pPr>
      <w:r>
        <w:rPr>
          <w:rFonts w:ascii="標楷體" w:eastAsia="標楷體" w:hAnsi="標楷體"/>
          <w:sz w:val="28"/>
        </w:rPr>
        <w:t>上開事項均已向本單位使用場地之人員公告周知。</w:t>
      </w:r>
    </w:p>
    <w:p w:rsidR="00194762" w:rsidRDefault="00194762">
      <w:pPr>
        <w:pStyle w:val="Standard"/>
        <w:rPr>
          <w:rFonts w:ascii="標楷體" w:eastAsia="標楷體" w:hAnsi="標楷體"/>
          <w:sz w:val="28"/>
          <w:szCs w:val="28"/>
        </w:rPr>
      </w:pPr>
    </w:p>
    <w:p w:rsidR="00194762" w:rsidRDefault="006D4E3F">
      <w:pPr>
        <w:pStyle w:val="Standard"/>
      </w:pPr>
      <w:r>
        <w:rPr>
          <w:rFonts w:ascii="標楷體" w:eastAsia="標楷體" w:hAnsi="標楷體"/>
          <w:sz w:val="28"/>
          <w:szCs w:val="28"/>
        </w:rPr>
        <w:t>借用單位：</w:t>
      </w:r>
    </w:p>
    <w:p w:rsidR="00194762" w:rsidRDefault="006D4E3F">
      <w:pPr>
        <w:pStyle w:val="Standard"/>
      </w:pPr>
      <w:r>
        <w:rPr>
          <w:rFonts w:ascii="標楷體" w:eastAsia="標楷體" w:hAnsi="標楷體"/>
          <w:sz w:val="28"/>
          <w:szCs w:val="28"/>
        </w:rPr>
        <w:t>代表人：</w:t>
      </w:r>
    </w:p>
    <w:p w:rsidR="00194762" w:rsidRDefault="006D4E3F">
      <w:pPr>
        <w:pStyle w:val="Standard"/>
      </w:pPr>
      <w:r>
        <w:rPr>
          <w:rFonts w:ascii="標楷體" w:eastAsia="標楷體" w:hAnsi="標楷體"/>
          <w:sz w:val="28"/>
          <w:szCs w:val="28"/>
        </w:rPr>
        <w:t>身分證字號：</w:t>
      </w:r>
    </w:p>
    <w:p w:rsidR="00194762" w:rsidRDefault="006D4E3F">
      <w:pPr>
        <w:pStyle w:val="Standard"/>
      </w:pPr>
      <w:r>
        <w:rPr>
          <w:rFonts w:ascii="標楷體" w:eastAsia="標楷體" w:hAnsi="標楷體"/>
          <w:sz w:val="28"/>
          <w:szCs w:val="28"/>
        </w:rPr>
        <w:t>簽署日期：</w:t>
      </w:r>
    </w:p>
    <w:sectPr w:rsidR="00194762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CBC" w:rsidRDefault="006D4E3F">
      <w:r>
        <w:separator/>
      </w:r>
    </w:p>
  </w:endnote>
  <w:endnote w:type="continuationSeparator" w:id="0">
    <w:p w:rsidR="00267CBC" w:rsidRDefault="006D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文泉驛微米黑">
    <w:charset w:val="00"/>
    <w:family w:val="auto"/>
    <w:pitch w:val="variable"/>
  </w:font>
  <w:font w:name="Mangal">
    <w:panose1 w:val="00000400000000000000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CBC" w:rsidRDefault="006D4E3F">
      <w:r>
        <w:rPr>
          <w:color w:val="000000"/>
        </w:rPr>
        <w:separator/>
      </w:r>
    </w:p>
  </w:footnote>
  <w:footnote w:type="continuationSeparator" w:id="0">
    <w:p w:rsidR="00267CBC" w:rsidRDefault="006D4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1C0"/>
    <w:multiLevelType w:val="multilevel"/>
    <w:tmpl w:val="8A509D6E"/>
    <w:styleLink w:val="WWNum6"/>
    <w:lvl w:ilvl="0">
      <w:start w:val="1"/>
      <w:numFmt w:val="japaneseCounting"/>
      <w:lvlText w:val="(%1)"/>
      <w:lvlJc w:val="left"/>
      <w:pPr>
        <w:ind w:left="860" w:hanging="720"/>
      </w:p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1" w15:restartNumberingAfterBreak="0">
    <w:nsid w:val="068B3E72"/>
    <w:multiLevelType w:val="multilevel"/>
    <w:tmpl w:val="B1A6D546"/>
    <w:styleLink w:val="WWNum2"/>
    <w:lvl w:ilvl="0">
      <w:start w:val="1"/>
      <w:numFmt w:val="japaneseCounting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5321E"/>
    <w:multiLevelType w:val="multilevel"/>
    <w:tmpl w:val="A8EE3CF0"/>
    <w:styleLink w:val="WWNum4"/>
    <w:lvl w:ilvl="0">
      <w:start w:val="1"/>
      <w:numFmt w:val="decimal"/>
      <w:lvlText w:val="(%1)"/>
      <w:lvlJc w:val="left"/>
      <w:pPr>
        <w:ind w:left="3080" w:hanging="720"/>
      </w:pPr>
    </w:lvl>
    <w:lvl w:ilvl="1">
      <w:start w:val="1"/>
      <w:numFmt w:val="ideographTraditional"/>
      <w:lvlText w:val="%2、"/>
      <w:lvlJc w:val="left"/>
      <w:pPr>
        <w:ind w:left="3320" w:hanging="480"/>
      </w:pPr>
    </w:lvl>
    <w:lvl w:ilvl="2">
      <w:start w:val="1"/>
      <w:numFmt w:val="lowerRoman"/>
      <w:lvlText w:val="%3."/>
      <w:lvlJc w:val="right"/>
      <w:pPr>
        <w:ind w:left="3800" w:hanging="480"/>
      </w:pPr>
    </w:lvl>
    <w:lvl w:ilvl="3">
      <w:start w:val="1"/>
      <w:numFmt w:val="decimal"/>
      <w:lvlText w:val="%4."/>
      <w:lvlJc w:val="left"/>
      <w:pPr>
        <w:ind w:left="4280" w:hanging="480"/>
      </w:pPr>
    </w:lvl>
    <w:lvl w:ilvl="4">
      <w:start w:val="1"/>
      <w:numFmt w:val="ideographTraditional"/>
      <w:lvlText w:val="%5、"/>
      <w:lvlJc w:val="left"/>
      <w:pPr>
        <w:ind w:left="4760" w:hanging="480"/>
      </w:pPr>
    </w:lvl>
    <w:lvl w:ilvl="5">
      <w:start w:val="1"/>
      <w:numFmt w:val="lowerRoman"/>
      <w:lvlText w:val="%6."/>
      <w:lvlJc w:val="right"/>
      <w:pPr>
        <w:ind w:left="5240" w:hanging="480"/>
      </w:pPr>
    </w:lvl>
    <w:lvl w:ilvl="6">
      <w:start w:val="1"/>
      <w:numFmt w:val="decimal"/>
      <w:lvlText w:val="%7."/>
      <w:lvlJc w:val="left"/>
      <w:pPr>
        <w:ind w:left="5720" w:hanging="480"/>
      </w:pPr>
    </w:lvl>
    <w:lvl w:ilvl="7">
      <w:start w:val="1"/>
      <w:numFmt w:val="ideographTraditional"/>
      <w:lvlText w:val="%8、"/>
      <w:lvlJc w:val="left"/>
      <w:pPr>
        <w:ind w:left="6200" w:hanging="480"/>
      </w:pPr>
    </w:lvl>
    <w:lvl w:ilvl="8">
      <w:start w:val="1"/>
      <w:numFmt w:val="lowerRoman"/>
      <w:lvlText w:val="%9."/>
      <w:lvlJc w:val="right"/>
      <w:pPr>
        <w:ind w:left="6680" w:hanging="480"/>
      </w:pPr>
    </w:lvl>
  </w:abstractNum>
  <w:abstractNum w:abstractNumId="3" w15:restartNumberingAfterBreak="0">
    <w:nsid w:val="12F4437D"/>
    <w:multiLevelType w:val="multilevel"/>
    <w:tmpl w:val="A4665F72"/>
    <w:styleLink w:val="WWNum5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407A72"/>
    <w:multiLevelType w:val="multilevel"/>
    <w:tmpl w:val="93549CC8"/>
    <w:styleLink w:val="WWNum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9B59FD"/>
    <w:multiLevelType w:val="multilevel"/>
    <w:tmpl w:val="1D102E3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468B04A4"/>
    <w:multiLevelType w:val="multilevel"/>
    <w:tmpl w:val="5066D070"/>
    <w:styleLink w:val="WWNum3"/>
    <w:lvl w:ilvl="0">
      <w:start w:val="1"/>
      <w:numFmt w:val="decimal"/>
      <w:lvlText w:val="%1."/>
      <w:lvlJc w:val="left"/>
      <w:pPr>
        <w:ind w:left="2360" w:hanging="360"/>
      </w:pPr>
    </w:lvl>
    <w:lvl w:ilvl="1">
      <w:start w:val="1"/>
      <w:numFmt w:val="ideographTraditional"/>
      <w:lvlText w:val="%2、"/>
      <w:lvlJc w:val="left"/>
      <w:pPr>
        <w:ind w:left="2960" w:hanging="480"/>
      </w:pPr>
    </w:lvl>
    <w:lvl w:ilvl="2">
      <w:start w:val="1"/>
      <w:numFmt w:val="lowerRoman"/>
      <w:lvlText w:val="%3."/>
      <w:lvlJc w:val="right"/>
      <w:pPr>
        <w:ind w:left="3440" w:hanging="480"/>
      </w:pPr>
    </w:lvl>
    <w:lvl w:ilvl="3">
      <w:start w:val="1"/>
      <w:numFmt w:val="decimal"/>
      <w:lvlText w:val="%4."/>
      <w:lvlJc w:val="left"/>
      <w:pPr>
        <w:ind w:left="3920" w:hanging="480"/>
      </w:pPr>
    </w:lvl>
    <w:lvl w:ilvl="4">
      <w:start w:val="1"/>
      <w:numFmt w:val="ideographTraditional"/>
      <w:lvlText w:val="%5、"/>
      <w:lvlJc w:val="left"/>
      <w:pPr>
        <w:ind w:left="4400" w:hanging="480"/>
      </w:pPr>
    </w:lvl>
    <w:lvl w:ilvl="5">
      <w:start w:val="1"/>
      <w:numFmt w:val="lowerRoman"/>
      <w:lvlText w:val="%6."/>
      <w:lvlJc w:val="right"/>
      <w:pPr>
        <w:ind w:left="4880" w:hanging="480"/>
      </w:pPr>
    </w:lvl>
    <w:lvl w:ilvl="6">
      <w:start w:val="1"/>
      <w:numFmt w:val="decimal"/>
      <w:lvlText w:val="%7."/>
      <w:lvlJc w:val="left"/>
      <w:pPr>
        <w:ind w:left="5360" w:hanging="480"/>
      </w:pPr>
    </w:lvl>
    <w:lvl w:ilvl="7">
      <w:start w:val="1"/>
      <w:numFmt w:val="ideographTraditional"/>
      <w:lvlText w:val="%8、"/>
      <w:lvlJc w:val="left"/>
      <w:pPr>
        <w:ind w:left="5840" w:hanging="480"/>
      </w:pPr>
    </w:lvl>
    <w:lvl w:ilvl="8">
      <w:start w:val="1"/>
      <w:numFmt w:val="lowerRoman"/>
      <w:lvlText w:val="%9."/>
      <w:lvlJc w:val="right"/>
      <w:pPr>
        <w:ind w:left="63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3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62"/>
    <w:rsid w:val="00194762"/>
    <w:rsid w:val="00267CBC"/>
    <w:rsid w:val="006D4E3F"/>
    <w:rsid w:val="00FC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1183C"/>
  <w15:docId w15:val="{2773D2D3-ACD9-4B24-BA81-1724B1A0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文泉驛微米黑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2020-06-18T02:59:00Z</dcterms:created>
  <dcterms:modified xsi:type="dcterms:W3CDTF">2020-06-18T02:59:00Z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